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C08" w:rsidRDefault="00E35C08" w:rsidP="00E35C08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74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特异性免疫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山东卷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新型冠状病毒的检测方法目前主要有核酸检测法和抗体检测法。下列说法错误的是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抗体检测法利用了抗原与抗体特异性结合的原理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感染早期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会出现能检测</w:t>
      </w:r>
      <w:r w:rsidRPr="00823800">
        <w:rPr>
          <w:rFonts w:ascii="Times New Roman" w:hAnsi="Times New Roman" w:cs="Times New Roman" w:hint="eastAsia"/>
        </w:rPr>
        <w:t>出核酸而检测不出抗体的情况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患者康复后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会出现能检测出抗体而检测不出核酸的情况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感染该病毒但无症状者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因其体内不能产生抗体不适用抗体检测法检测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广东卷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我国新冠疫情防控已取得了举世瞩目的成绩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但全球疫情形势仍然严峻。为更有效地保护人民身体健康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我国政府正在大力实施全民免费接种新冠疫苗计划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充分体现了党和国家对人民的关爱。目前接种的新冠疫苗主要是灭活疫苗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通过理化方法灭活病原体制成的疫苗安全可靠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接种后抗</w:t>
      </w:r>
      <w:r w:rsidRPr="00823800">
        <w:rPr>
          <w:rFonts w:ascii="Times New Roman" w:hAnsi="Times New Roman" w:cs="Times New Roman" w:hint="eastAsia"/>
        </w:rPr>
        <w:t>原会迅速在机体的内环境中大量增殖</w:t>
      </w:r>
      <w:r>
        <w:rPr>
          <w:rFonts w:ascii="Times New Roman" w:hAnsi="Times New Roman" w:cs="Times New Roman" w:hint="eastAsia"/>
        </w:rPr>
        <w:t xml:space="preserve">　</w:t>
      </w:r>
      <w:r w:rsidRPr="00823800">
        <w:rPr>
          <w:rFonts w:hAnsi="宋体" w:cs="Times New Roman" w:hint="eastAsia"/>
        </w:rPr>
        <w:t>③</w:t>
      </w:r>
      <w:r w:rsidRPr="00823800">
        <w:rPr>
          <w:rFonts w:ascii="Times New Roman" w:hAnsi="Times New Roman" w:cs="Times New Roman" w:hint="eastAsia"/>
        </w:rPr>
        <w:t>接种后可以促进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细胞增殖分化产生体液免疫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二次接种可提高机体对相应病原的免疫防卫功能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①④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①③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②④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②③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如图为体液免疫示意图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下列有关叙述正确的是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35C08" w:rsidRDefault="00E35C08" w:rsidP="00E35C0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958850"/>
            <wp:effectExtent l="0" t="0" r="0" b="0"/>
            <wp:docPr id="3" name="图片 3" descr="选择性一生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选择性一生29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过程体现了细胞膜的流动性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⑤</w:t>
      </w:r>
      <w:r w:rsidRPr="00823800">
        <w:rPr>
          <w:rFonts w:ascii="Times New Roman" w:hAnsi="Times New Roman" w:cs="Times New Roman"/>
        </w:rPr>
        <w:t>过程主要发生在细胞质基质中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浆细胞能特异性识别抗原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并产生抗体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此图中吞噬细胞参与的是非特异性免疫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研究表明在人体细胞免疫过程中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活化</w:t>
      </w:r>
      <w:r w:rsidRPr="00823800">
        <w:rPr>
          <w:rFonts w:ascii="Times New Roman" w:hAnsi="Times New Roman" w:cs="Times New Roman" w:hint="eastAsia"/>
        </w:rPr>
        <w:t>的细胞毒性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细胞能够分泌一种称为穿孔素的蛋白质。穿孔素可将被病毒感染的细胞或肿瘤细胞的膜溶解而形成孔洞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导致这些靶细胞裂解死亡。下列与这一免疫过程有关的说法错误的是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在上述细胞毒性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细胞作用过程中产生的穿孔素属于细胞因子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靶细胞死亡后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暴露出的病毒还要经过体液免疫予以消灭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活化的细胞毒性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细胞作用于靶细胞使靶细胞裂解的过程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体现了细胞膜的功能之一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在细胞毒性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细胞分泌穿孔素过程中起重要作用的细胞器只有核糖体、内质网、高尔基体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</w:t>
      </w:r>
      <w:r w:rsidRPr="00823800">
        <w:rPr>
          <w:rFonts w:ascii="Times New Roman" w:eastAsia="楷体_GB2312" w:hAnsi="Times New Roman" w:cs="Times New Roman" w:hint="eastAsia"/>
        </w:rPr>
        <w:t>·山东济南期中</w:t>
      </w:r>
      <w:r>
        <w:rPr>
          <w:rFonts w:ascii="Times New Roman" w:eastAsia="楷体_GB2312" w:hAnsi="Times New Roman" w:cs="Times New Roman" w:hint="eastAsia"/>
        </w:rPr>
        <w:t>]</w:t>
      </w:r>
      <w:r w:rsidRPr="00823800">
        <w:rPr>
          <w:rFonts w:ascii="Times New Roman" w:hAnsi="Times New Roman" w:cs="Times New Roman"/>
        </w:rPr>
        <w:t>如图甲是</w:t>
      </w:r>
      <w:r w:rsidRPr="00823800">
        <w:rPr>
          <w:rFonts w:ascii="Times New Roman" w:hAnsi="Times New Roman" w:cs="Times New Roman"/>
        </w:rPr>
        <w:t>H7N9</w:t>
      </w:r>
      <w:r w:rsidRPr="00823800">
        <w:rPr>
          <w:rFonts w:ascii="Times New Roman" w:hAnsi="Times New Roman" w:cs="Times New Roman"/>
        </w:rPr>
        <w:t>病毒侵入人体细胞发生免疫反应的某个阶段示意图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图乙为人体免疫系统清除该病毒的部分过程示意图。下列叙述正确的是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35C08" w:rsidRDefault="00E35C08" w:rsidP="00E35C0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736850" cy="2038350"/>
            <wp:effectExtent l="0" t="0" r="6350" b="0"/>
            <wp:docPr id="2" name="图片 2" descr="22新微生物Q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新微生物Q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图甲中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是抗原呈递细胞</w:t>
      </w:r>
      <w:r>
        <w:rPr>
          <w:rFonts w:ascii="Times New Roman" w:hAnsi="Times New Roman" w:cs="Times New Roman"/>
        </w:rPr>
        <w:t>，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是在胸腺中成熟的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淋巴细胞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经过图甲中的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中溶酶体的处理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可以暴露病原体的抗原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图乙中细胞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为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其与细胞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都能识别抗原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有细胞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参与的免疫过程一定属于特异性免疫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表示病菌感染人体后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免疫细胞</w:t>
      </w:r>
      <w:r w:rsidRPr="00823800">
        <w:rPr>
          <w:rFonts w:ascii="Times New Roman" w:hAnsi="Times New Roman" w:cs="Times New Roman" w:hint="eastAsia"/>
        </w:rPr>
        <w:t>作出应答反应的部分过程；图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表示将抗原注射到兔体内后抗体的产生量的变化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当注入抗原</w:t>
      </w:r>
      <w:r w:rsidRPr="00823800"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抗体产生量的变化用曲线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表示。请回答下列问题。</w:t>
      </w:r>
    </w:p>
    <w:p w:rsidR="00E35C08" w:rsidRDefault="00E35C08" w:rsidP="00E35C0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590800" cy="2813050"/>
            <wp:effectExtent l="0" t="0" r="0" b="6350"/>
            <wp:docPr id="1" name="图片 1" descr="22新微生物Q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新微生物Q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81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人体内的免疫细胞是由骨髓中的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分化形成的。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中既参与体液免疫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也参与细胞免疫的细胞是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填序号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所示免疫应答过程中该细胞的作用是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在图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所示免疫应答过程中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细胞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除了产生细胞</w:t>
      </w:r>
      <w:r w:rsidRPr="00823800">
        <w:rPr>
          <w:rFonts w:hAnsi="宋体" w:cs="Times New Roman"/>
        </w:rPr>
        <w:t>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还能增殖分化产生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。当机体受到同种抗原再次刺激时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记忆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细胞的细胞周期将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变短</w:t>
      </w:r>
      <w:r w:rsidRPr="00823800">
        <w:rPr>
          <w:rFonts w:hAnsi="宋体" w:cs="Times New Roman"/>
        </w:rPr>
        <w:t>”“</w:t>
      </w:r>
      <w:r w:rsidRPr="00823800">
        <w:rPr>
          <w:rFonts w:ascii="Times New Roman" w:hAnsi="Times New Roman" w:cs="Times New Roman"/>
        </w:rPr>
        <w:t>变长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基本不变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E35C08" w:rsidRDefault="00E35C08" w:rsidP="00E35C0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若第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同时注射抗原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和抗原</w:t>
      </w:r>
      <w:r w:rsidRPr="00823800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则表示针对抗原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、抗原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的抗体的产生量的曲线分别是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其中针对抗原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的免疫反应的特点有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。若第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天不注射</w:t>
      </w:r>
      <w:r w:rsidRPr="00823800">
        <w:rPr>
          <w:rFonts w:ascii="Times New Roman" w:hAnsi="Times New Roman" w:cs="Times New Roman" w:hint="eastAsia"/>
        </w:rPr>
        <w:t>抗原</w:t>
      </w:r>
      <w:r w:rsidRPr="00823800"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则以后针对抗原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的抗体的产生量变化曲线可能是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3836DB" w:rsidRPr="00E35C08" w:rsidRDefault="003836DB">
      <w:bookmarkStart w:id="0" w:name="_GoBack"/>
      <w:bookmarkEnd w:id="0"/>
    </w:p>
    <w:sectPr w:rsidR="003836DB" w:rsidRPr="00E35C08" w:rsidSect="00490BB7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3B3" w:rsidRDefault="004813B3" w:rsidP="004813B3">
      <w:r>
        <w:separator/>
      </w:r>
    </w:p>
  </w:endnote>
  <w:endnote w:type="continuationSeparator" w:id="1">
    <w:p w:rsidR="004813B3" w:rsidRDefault="004813B3" w:rsidP="00481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3B3" w:rsidRDefault="004813B3" w:rsidP="004813B3">
      <w:r>
        <w:separator/>
      </w:r>
    </w:p>
  </w:footnote>
  <w:footnote w:type="continuationSeparator" w:id="1">
    <w:p w:rsidR="004813B3" w:rsidRDefault="004813B3" w:rsidP="004813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3B3" w:rsidRPr="004813B3" w:rsidRDefault="004813B3" w:rsidP="004813B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C08"/>
    <w:rsid w:val="003836DB"/>
    <w:rsid w:val="004813B3"/>
    <w:rsid w:val="00490BB7"/>
    <w:rsid w:val="00E35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BB7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35C0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35C0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35C0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35C08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E35C0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35C08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481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4813B3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481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4813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35C0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35C0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35C0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35C08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E35C0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35C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1222</Characters>
  <Application>Microsoft Office Word</Application>
  <DocSecurity>0</DocSecurity>
  <Lines>10</Lines>
  <Paragraphs>2</Paragraphs>
  <ScaleCrop>false</ScaleCrop>
  <Company>微软中国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2021-07-01T08:24:00Z</dcterms:created>
  <dcterms:modified xsi:type="dcterms:W3CDTF">2021-09-03T11:02:00Z</dcterms:modified>
</cp:coreProperties>
</file>